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21434">
      <w:pPr>
        <w:spacing w:line="600" w:lineRule="exact"/>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14:paraId="04A5E092">
      <w:pPr>
        <w:numPr>
          <w:ilvl w:val="0"/>
          <w:numId w:val="0"/>
        </w:numPr>
        <w:tabs>
          <w:tab w:val="left" w:pos="718"/>
        </w:tabs>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太原理工大学2025年“五育杯“篮球比赛竞赛规程</w:t>
      </w:r>
    </w:p>
    <w:p w14:paraId="4B963494">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一、主办单位</w:t>
      </w:r>
    </w:p>
    <w:p w14:paraId="5F0C0E2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太原理工大学体育运动委员会</w:t>
      </w:r>
    </w:p>
    <w:p w14:paraId="340EF6AB">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二、承办单位及协办单位</w:t>
      </w:r>
    </w:p>
    <w:p w14:paraId="006D1965">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体育与健康工程学院、学工部、校团委、后勤保障部</w:t>
      </w:r>
    </w:p>
    <w:p w14:paraId="4FFCF040">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三、比赛时间</w:t>
      </w:r>
    </w:p>
    <w:p w14:paraId="61EB88F5">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定于2025年3月下旬开赛（具体时间另行通知）</w:t>
      </w:r>
    </w:p>
    <w:p w14:paraId="023B9513">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四、比赛地点</w:t>
      </w:r>
    </w:p>
    <w:p w14:paraId="37504F1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迎西校区篮球场、明向校区西操场篮球场</w:t>
      </w:r>
    </w:p>
    <w:p w14:paraId="3B4E239D">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五、比赛组别</w:t>
      </w:r>
    </w:p>
    <w:p w14:paraId="0D2F4735">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本次比赛，仅设置非体育专业组别，体育类专业学生不参加比赛。分为女篮（本科生+研究生）、本科生男篮和研究生男篮三个组别</w:t>
      </w:r>
    </w:p>
    <w:p w14:paraId="24D8E1E2">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六、报名及参赛要求</w:t>
      </w:r>
    </w:p>
    <w:p w14:paraId="6461A64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各学院限报男篮（分为本科生男篮和研究生男篮）、女篮各一支参赛球队，领队一名，教练员一名，参赛队员不得少于7人，不得超过15人。（运动员必须为我校正式录取的全日制学生，本科生、研究生均可）。报名表须经本单位相关负责人签字（参赛人员以报名表为准）。</w:t>
      </w:r>
    </w:p>
    <w:p w14:paraId="466B335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2、报名“五育杯”学校篮球赛要求各学院组织院级选拔赛，并提供院级选拔赛照片。</w:t>
      </w:r>
    </w:p>
    <w:p w14:paraId="2B772B78">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3、每场比赛开始前，双方教练员需提交本场比赛上场12人名单及学生证或照片清晰的一卡通原件，未登记在本场比赛报名表上的队员，不得参与该场比赛，记录表一经登记，不得修改。</w:t>
      </w:r>
    </w:p>
    <w:p w14:paraId="7F644CD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4、各参赛队需准备深浅两套队服，服装号码需清楚印刷有号码、代表队名字等标识。</w:t>
      </w:r>
    </w:p>
    <w:p w14:paraId="4FE189B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5、各队所选拔的队员需保证身体健康，无先天性心脏病等不适合进行剧烈运动的疾病，在报名时需为参赛队员购买保险，并签署竞赛承诺书。</w:t>
      </w:r>
    </w:p>
    <w:p w14:paraId="0D4A81C4">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6、报名表一经提交，更换参赛队员需要学院党委向运动委员会提出书面申请，经同意后可更换队员。</w:t>
      </w:r>
    </w:p>
    <w:p w14:paraId="57B852D5">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七、竞赛办法</w:t>
      </w:r>
    </w:p>
    <w:p w14:paraId="6C73BF1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比赛分赛区为明向、迎西2个赛区。赛制分为小组赛（抽签分组）、淘汰赛。小组赛采取单循环赛制，即组内所有队伍之间进行一场比赛，胜者得2分，负者得1分，弃权得0分，如遇积分相等，排名规则按照国际篮联审定的最新规则进行。</w:t>
      </w:r>
    </w:p>
    <w:p w14:paraId="06B3164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各赛区小组赛结束后进行单淘汰赛进行排名，两校区前四名进行交叉淘汰赛，决定全校1-8名。</w:t>
      </w:r>
    </w:p>
    <w:p w14:paraId="49F083D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2、比赛采用国际篮联最新审定的《篮球竞赛规则》，计时方法为除在第4节和每一决胜期最后两分钟净时间外，其余采用毛时间。</w:t>
      </w:r>
    </w:p>
    <w:p w14:paraId="693D4C7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各代表队需提前20分钟到达比赛场地，各队提供一张桌子，两把椅子供记录台使用（违者按弃权处理），参赛时需交验学生证或一卡通原件，未带证件不准参赛。比赛时维护好替补席，赛后有序离场，并清理自身球队所产生的垃圾。</w:t>
      </w:r>
    </w:p>
    <w:p w14:paraId="6BE55048">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八、竞赛规则</w:t>
      </w:r>
    </w:p>
    <w:p w14:paraId="4FA5939D">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1、比赛采用中国篮协审定的最新《篮球规则》</w:t>
      </w:r>
    </w:p>
    <w:p w14:paraId="5A0B3C9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2、比赛用球男子为7号球，女子为6号球，由各队提供。</w:t>
      </w:r>
    </w:p>
    <w:p w14:paraId="3A1849E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3、双方球队须在规定时间提前20分钟到达比赛场地并到记录台签到，迟到15分钟者被视为自动弃权，则本场比赛以20：0计到场方获胜并进行积分。</w:t>
      </w:r>
    </w:p>
    <w:p w14:paraId="7403F68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4、比赛时间：比赛分上、下半场，每节2个半场节，每节10分钟；若4节比赛得分平，则进行加时赛，时间为5分钟，依此类推。</w:t>
      </w:r>
    </w:p>
    <w:p w14:paraId="76511215">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5、每节比赛间隙休息2分钟，中场休息10分钟。</w:t>
      </w:r>
    </w:p>
    <w:p w14:paraId="7496359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6、每只球队上半场拥有两个暂停，下半场拥有三个暂停（第四节最后两分钟，每队最多有2次暂停），加时赛拥有一个暂停</w:t>
      </w:r>
    </w:p>
    <w:p w14:paraId="40F03C5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7、比赛时间内可随时换人，但需先到记录台报记录员，出现死球后并以裁判的哨声为准，且替换动作须在20秒内完成。</w:t>
      </w:r>
    </w:p>
    <w:p w14:paraId="289B0B2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8、单个队员全场共有4次犯规机会，第5次犯规将被罚下场且不能再参加本场比赛；全队每节犯规累计达4次后，第5次犯规将由对方罚球，犯规以裁判的判罚为准（判罚参考国际篮球判罚标准）。</w:t>
      </w:r>
    </w:p>
    <w:p w14:paraId="1C8E36A3">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9、在整个比赛过程中实行“进攻3秒、5秒、8秒、24秒”违例规则。</w:t>
      </w:r>
    </w:p>
    <w:p w14:paraId="16B11F14">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九、报名办法</w:t>
      </w:r>
    </w:p>
    <w:p w14:paraId="7BA5EF4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1、请各学院将报名表、比赛承诺书纸质版盖章后送至明向校区体育与健康工程学院405室、虎峪校区体育馆203室，电子版发送至:2179394742@qq.com邮箱。</w:t>
      </w:r>
    </w:p>
    <w:p w14:paraId="1FF9BD23">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2、报名截止日期:3月14日晚上18点，逾期未报，不予编排。暂定3月21日上午12点分组抽签及比赛安排的相关事宜。</w:t>
      </w:r>
    </w:p>
    <w:p w14:paraId="3FB11AB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各领队人员可进入微信群，后续竞赛消息在群里公布。</w:t>
      </w:r>
    </w:p>
    <w:p w14:paraId="671C78F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明向校区联系人：郭昱廷 联系方式：15582509857</w:t>
      </w:r>
    </w:p>
    <w:p w14:paraId="148150F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虎峪、迎西校区联系人：李昊 联系方式15045462162</w:t>
      </w:r>
    </w:p>
    <w:p w14:paraId="0ABE02D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drawing>
          <wp:inline distT="0" distB="0" distL="114300" distR="114300">
            <wp:extent cx="1800225" cy="2049780"/>
            <wp:effectExtent l="0" t="0" r="13335" b="7620"/>
            <wp:docPr id="1" name="图片 1" descr="5888df1313413e5e3ef946ffbceb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888df1313413e5e3ef946ffbceb916"/>
                    <pic:cNvPicPr>
                      <a:picLocks noChangeAspect="1"/>
                    </pic:cNvPicPr>
                  </pic:nvPicPr>
                  <pic:blipFill>
                    <a:blip r:embed="rId4"/>
                    <a:stretch>
                      <a:fillRect/>
                    </a:stretch>
                  </pic:blipFill>
                  <pic:spPr>
                    <a:xfrm>
                      <a:off x="0" y="0"/>
                      <a:ext cx="1800225" cy="2049780"/>
                    </a:xfrm>
                    <a:prstGeom prst="rect">
                      <a:avLst/>
                    </a:prstGeom>
                  </pic:spPr>
                </pic:pic>
              </a:graphicData>
            </a:graphic>
          </wp:inline>
        </w:drawing>
      </w:r>
    </w:p>
    <w:p w14:paraId="1139AA28">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十、比赛监督</w:t>
      </w:r>
    </w:p>
    <w:p w14:paraId="2AE5303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裁判员比赛监督由体育与健康工程学院主要负责同志担任;裁判员由体育与健康工程学院选派。</w:t>
      </w:r>
    </w:p>
    <w:p w14:paraId="04545B8B">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十一、执行机构</w:t>
      </w:r>
    </w:p>
    <w:p w14:paraId="374395C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在校体育运动委员会的统一领导下，体育与健康工程学院负责比赛阶段的各项组织、管理工作。</w:t>
      </w:r>
    </w:p>
    <w:p w14:paraId="44A3CC5C">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十二、奖励办法</w:t>
      </w:r>
    </w:p>
    <w:p w14:paraId="2D26A15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奖项设置：本次比赛设置冠军、亚军、季军和优秀组织奖若干。</w:t>
      </w:r>
    </w:p>
    <w:p w14:paraId="793168DE">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十三、资格审查</w:t>
      </w:r>
    </w:p>
    <w:p w14:paraId="48DB066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为端正赛风，充分体现“团结、奋进、文明、育人”的精神，请各参赛单位有关领导对本队报名参加比赛的运动员资格问题，严格按照本规程的规定，严肃、认真地进审查、把关。</w:t>
      </w:r>
    </w:p>
    <w:p w14:paraId="0238ACC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1.赛事组委会成立“比赛资格、纪律监察委员会”(简称“资格审查委员会”)。资格审查委员会将严格地按照竞赛规程及《全国学生体育竞赛纪律处罚规定》，对弄虚作假、违反规定者给予严肃处理。</w:t>
      </w:r>
    </w:p>
    <w:p w14:paraId="2D4D0C3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2.经资格审查委员会审查认定不符合参赛资格者:在赛前将被取消参赛资格，且所代表队伍不得增补他人;在赛中及赛后发现将被取消参赛资格，所代表队伍将被取消比赛成绩。</w:t>
      </w:r>
    </w:p>
    <w:p w14:paraId="2063A76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3.凡对参赛运动员(队)的资格问题有异议提出申诉者于赛前向“资格审查委员会”提交经领队签字的《申诉报告书》方可受理。</w:t>
      </w:r>
    </w:p>
    <w:p w14:paraId="1838500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十四、注意事项</w:t>
      </w:r>
    </w:p>
    <w:p w14:paraId="054628D4">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1、领队会议暨培训学习比赛规则时间、地点另行通知。</w:t>
      </w:r>
    </w:p>
    <w:p w14:paraId="444DC5C0">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2、凡参赛的队员，需身体健康状况良好，能够参与本次篮球比赛。各学院需为参赛队员购买意外伤害保险。</w:t>
      </w:r>
    </w:p>
    <w:p w14:paraId="3BEE3010">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3、在本次比赛期间，运动员应充分了解训练或比赛中有潜在的危险，以及可能由此而导致的受伤或事故，要量力而行，以对自己的安全负责任的态度参赛。</w:t>
      </w:r>
    </w:p>
    <w:p w14:paraId="4B53229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4、运动员要尊重服从裁判，赛前做好准备活动，若有疑问报比赛组委会研究裁定。</w:t>
      </w:r>
    </w:p>
    <w:p w14:paraId="47D2F02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5、裁判人员要公平、公正、准确、规范，确保比赛的严肃性。</w:t>
      </w:r>
    </w:p>
    <w:p w14:paraId="55321DEB">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6、禁止冒名顶替，一旦发现，经组委会研究严肃处理，直接取消其参赛队资格。</w:t>
      </w:r>
    </w:p>
    <w:p w14:paraId="3915A1ED">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7、各单位要高度重视，认真组织，严格遵守比赛时间。</w:t>
      </w:r>
    </w:p>
    <w:p w14:paraId="10423A60">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8、所有报名参赛队伍均应按赛程准时参加比赛，尊重观众、尊重对手，不得弃权。</w:t>
      </w:r>
    </w:p>
    <w:p w14:paraId="2D973E45">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十五、本规程解释权归太原理工大学体育运动委员会所有，未尽事宜，另行通知。</w:t>
      </w:r>
    </w:p>
    <w:p w14:paraId="16AE52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69EFD26">
      <w:pPr>
        <w:widowControl/>
        <w:adjustRightInd w:val="0"/>
        <w:snapToGrid w:val="0"/>
        <w:spacing w:line="520" w:lineRule="exact"/>
        <w:rPr>
          <w:rFonts w:hint="eastAsia" w:ascii="仿宋" w:hAnsi="仿宋" w:eastAsia="仿宋" w:cs="仿宋"/>
          <w:sz w:val="30"/>
          <w:szCs w:val="30"/>
          <w:lang w:val="en-US" w:eastAsia="zh-CN"/>
        </w:rPr>
      </w:pPr>
      <w:r>
        <w:rPr>
          <w:rFonts w:hint="eastAsia" w:ascii="仿宋" w:hAnsi="仿宋" w:eastAsia="仿宋" w:cs="仿宋"/>
          <w:sz w:val="30"/>
          <w:szCs w:val="30"/>
        </w:rPr>
        <w:t>附件</w:t>
      </w:r>
      <w:r>
        <w:rPr>
          <w:rFonts w:hint="eastAsia" w:ascii="仿宋" w:hAnsi="仿宋" w:eastAsia="仿宋" w:cs="仿宋"/>
          <w:sz w:val="30"/>
          <w:szCs w:val="30"/>
          <w:lang w:val="en-US" w:eastAsia="zh-CN"/>
        </w:rPr>
        <w:t>2</w:t>
      </w:r>
    </w:p>
    <w:p w14:paraId="2FC071FB">
      <w:pPr>
        <w:spacing w:line="520" w:lineRule="exact"/>
        <w:jc w:val="center"/>
        <w:rPr>
          <w:rFonts w:hint="eastAsia" w:ascii="方正小标宋简体" w:hAnsi="方正小标宋简体" w:eastAsia="方正小标宋简体" w:cs="方正小标宋简体"/>
          <w:snapToGrid w:val="0"/>
          <w:sz w:val="36"/>
          <w:szCs w:val="36"/>
        </w:rPr>
      </w:pPr>
      <w:r>
        <w:rPr>
          <w:rFonts w:hint="eastAsia" w:ascii="方正小标宋简体" w:hAnsi="方正小标宋简体" w:eastAsia="方正小标宋简体" w:cs="方正小标宋简体"/>
          <w:spacing w:val="-20"/>
          <w:sz w:val="36"/>
          <w:szCs w:val="36"/>
          <w:lang w:eastAsia="zh-CN"/>
        </w:rPr>
        <w:t>太原理工大学</w:t>
      </w:r>
      <w:r>
        <w:rPr>
          <w:rFonts w:hint="eastAsia" w:ascii="方正小标宋简体" w:hAnsi="方正小标宋简体" w:eastAsia="方正小标宋简体" w:cs="方正小标宋简体"/>
          <w:spacing w:val="-20"/>
          <w:sz w:val="36"/>
          <w:szCs w:val="36"/>
        </w:rPr>
        <w:t>“</w:t>
      </w:r>
      <w:r>
        <w:rPr>
          <w:rFonts w:hint="eastAsia" w:ascii="方正小标宋简体" w:hAnsi="方正小标宋简体" w:eastAsia="方正小标宋简体" w:cs="方正小标宋简体"/>
          <w:spacing w:val="-20"/>
          <w:sz w:val="36"/>
          <w:szCs w:val="36"/>
          <w:lang w:eastAsia="zh-CN"/>
        </w:rPr>
        <w:t>五育杯</w:t>
      </w:r>
      <w:r>
        <w:rPr>
          <w:rFonts w:hint="eastAsia" w:ascii="方正小标宋简体" w:hAnsi="方正小标宋简体" w:eastAsia="方正小标宋简体" w:cs="方正小标宋简体"/>
          <w:spacing w:val="-20"/>
          <w:sz w:val="36"/>
          <w:szCs w:val="36"/>
        </w:rPr>
        <w:t>”</w:t>
      </w:r>
      <w:r>
        <w:rPr>
          <w:rFonts w:hint="eastAsia" w:ascii="方正小标宋简体" w:hAnsi="方正小标宋简体" w:eastAsia="方正小标宋简体" w:cs="方正小标宋简体"/>
          <w:sz w:val="36"/>
          <w:szCs w:val="36"/>
        </w:rPr>
        <w:t>篮球赛</w:t>
      </w:r>
      <w:r>
        <w:rPr>
          <w:rFonts w:hint="eastAsia" w:ascii="方正小标宋简体" w:hAnsi="方正小标宋简体" w:eastAsia="方正小标宋简体" w:cs="方正小标宋简体"/>
          <w:snapToGrid w:val="0"/>
          <w:sz w:val="36"/>
          <w:szCs w:val="36"/>
        </w:rPr>
        <w:t>安全责任声明书</w:t>
      </w:r>
    </w:p>
    <w:p w14:paraId="0CC117D8">
      <w:pPr>
        <w:spacing w:line="520" w:lineRule="exact"/>
        <w:jc w:val="center"/>
        <w:rPr>
          <w:rFonts w:hint="eastAsia" w:ascii="方正小标宋简体" w:hAnsi="方正小标宋简体" w:eastAsia="方正小标宋简体" w:cs="方正小标宋简体"/>
          <w:snapToGrid w:val="0"/>
          <w:sz w:val="36"/>
          <w:szCs w:val="36"/>
        </w:rPr>
      </w:pPr>
    </w:p>
    <w:p w14:paraId="32A1E95A">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我(队)自愿参加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日至</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日举办的</w:t>
      </w:r>
      <w:r>
        <w:rPr>
          <w:rFonts w:hint="eastAsia" w:ascii="仿宋" w:hAnsi="仿宋" w:eastAsia="仿宋" w:cs="仿宋"/>
          <w:sz w:val="30"/>
          <w:szCs w:val="30"/>
          <w:lang w:eastAsia="zh-CN"/>
        </w:rPr>
        <w:t>太原理工大学</w:t>
      </w:r>
      <w:r>
        <w:rPr>
          <w:rFonts w:hint="eastAsia" w:ascii="仿宋" w:hAnsi="仿宋" w:eastAsia="仿宋" w:cs="仿宋"/>
          <w:sz w:val="30"/>
          <w:szCs w:val="30"/>
        </w:rPr>
        <w:t>“</w:t>
      </w:r>
      <w:r>
        <w:rPr>
          <w:rFonts w:hint="eastAsia" w:ascii="仿宋" w:hAnsi="仿宋" w:eastAsia="仿宋" w:cs="仿宋"/>
          <w:sz w:val="30"/>
          <w:szCs w:val="30"/>
          <w:lang w:eastAsia="zh-CN"/>
        </w:rPr>
        <w:t>五育杯</w:t>
      </w:r>
      <w:r>
        <w:rPr>
          <w:rFonts w:hint="eastAsia" w:ascii="仿宋" w:hAnsi="仿宋" w:eastAsia="仿宋" w:cs="仿宋"/>
          <w:sz w:val="30"/>
          <w:szCs w:val="30"/>
        </w:rPr>
        <w:t>”篮球赛，现郑重承诺：</w:t>
      </w:r>
    </w:p>
    <w:p w14:paraId="1658BE21">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严格遵守赛事各项纪律规定。参赛者已符合竞赛规程规定的报名资格要求,在规定时间内按规程要求进行报名、报项,并提供相关证件资料。讲诚信,不弄虚作假、徇私舞弊、不使用兴奋剂,遵守组委会统一安排。</w:t>
      </w:r>
    </w:p>
    <w:p w14:paraId="0789F4DC">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二、准时报到参赛，遵守赛事活动中各项安排,不迟到、不早退,树立严格的时间观念。</w:t>
      </w:r>
    </w:p>
    <w:p w14:paraId="2762837E">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三、对参赛风险有充分认识，自愿参赛，对我队无民事行为能力人或限制民事行为能力人参加此次比赛已经过经监护人同意，并愿意承担风险。</w:t>
      </w:r>
      <w:r>
        <w:rPr>
          <w:rFonts w:hint="eastAsia" w:ascii="仿宋" w:hAnsi="仿宋" w:eastAsia="仿宋" w:cs="仿宋"/>
          <w:sz w:val="30"/>
          <w:szCs w:val="30"/>
          <w:lang w:val="en-US" w:eastAsia="zh-CN"/>
        </w:rPr>
        <w:t>本次比赛</w:t>
      </w:r>
      <w:r>
        <w:rPr>
          <w:rFonts w:hint="eastAsia" w:ascii="仿宋" w:hAnsi="仿宋" w:eastAsia="仿宋" w:cs="仿宋"/>
          <w:sz w:val="30"/>
          <w:szCs w:val="30"/>
        </w:rPr>
        <w:t>安全责任自负。</w:t>
      </w:r>
    </w:p>
    <w:p w14:paraId="319C317F">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四、比赛中尊重裁判，尊重对手，遵纪守法，文明参赛，有问题通过正当渠道反映。</w:t>
      </w:r>
    </w:p>
    <w:p w14:paraId="43B7E11B">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五、遵守社会公德,不损坏场地设施，不得影响和妨碍公共安全，不得在赛事活动中有违反社会公序良俗的言行。</w:t>
      </w:r>
    </w:p>
    <w:p w14:paraId="70B3755B">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六、赛事前、赛中、赛后及往返路途交通等一切安全责任自负，与举办方无关。</w:t>
      </w:r>
    </w:p>
    <w:p w14:paraId="3129D5A7">
      <w:pPr>
        <w:widowControl/>
        <w:adjustRightInd w:val="0"/>
        <w:snapToGrid w:val="0"/>
        <w:spacing w:line="520" w:lineRule="exact"/>
        <w:ind w:firstLine="552" w:firstLineChars="200"/>
        <w:rPr>
          <w:rFonts w:hint="eastAsia" w:ascii="仿宋" w:hAnsi="仿宋" w:eastAsia="仿宋" w:cs="仿宋"/>
          <w:spacing w:val="-12"/>
          <w:sz w:val="30"/>
          <w:szCs w:val="30"/>
        </w:rPr>
      </w:pPr>
      <w:r>
        <w:rPr>
          <w:rFonts w:hint="eastAsia" w:ascii="仿宋" w:hAnsi="仿宋" w:eastAsia="仿宋" w:cs="仿宋"/>
          <w:spacing w:val="-12"/>
          <w:sz w:val="30"/>
          <w:szCs w:val="30"/>
          <w:lang w:val="en-US" w:eastAsia="zh-CN"/>
        </w:rPr>
        <w:t>七、</w:t>
      </w:r>
      <w:r>
        <w:rPr>
          <w:rFonts w:hint="eastAsia" w:ascii="仿宋" w:hAnsi="仿宋" w:eastAsia="仿宋" w:cs="仿宋"/>
          <w:spacing w:val="-12"/>
          <w:sz w:val="30"/>
          <w:szCs w:val="30"/>
        </w:rPr>
        <w:t>解释权归主承办方所有。</w:t>
      </w:r>
    </w:p>
    <w:p w14:paraId="49332E19">
      <w:pPr>
        <w:widowControl/>
        <w:adjustRightInd w:val="0"/>
        <w:snapToGrid w:val="0"/>
        <w:spacing w:line="520" w:lineRule="exact"/>
        <w:ind w:firstLine="552" w:firstLineChars="200"/>
        <w:rPr>
          <w:rFonts w:hint="eastAsia" w:ascii="仿宋" w:hAnsi="仿宋" w:eastAsia="仿宋" w:cs="仿宋"/>
          <w:spacing w:val="-12"/>
          <w:sz w:val="30"/>
          <w:szCs w:val="30"/>
        </w:rPr>
      </w:pPr>
    </w:p>
    <w:p w14:paraId="3E6F5661">
      <w:pPr>
        <w:widowControl/>
        <w:wordWrap w:val="0"/>
        <w:adjustRightInd w:val="0"/>
        <w:snapToGrid w:val="0"/>
        <w:spacing w:line="520" w:lineRule="exact"/>
        <w:ind w:firstLine="2700" w:firstLineChars="900"/>
        <w:jc w:val="right"/>
        <w:rPr>
          <w:rFonts w:hint="eastAsia" w:ascii="仿宋" w:hAnsi="仿宋" w:eastAsia="仿宋" w:cs="仿宋"/>
          <w:sz w:val="30"/>
          <w:szCs w:val="30"/>
          <w:lang w:val="en-US" w:eastAsia="zh-CN"/>
        </w:rPr>
      </w:pPr>
      <w:r>
        <w:rPr>
          <w:rFonts w:hint="eastAsia" w:ascii="仿宋" w:hAnsi="仿宋" w:eastAsia="仿宋" w:cs="仿宋"/>
          <w:sz w:val="30"/>
          <w:szCs w:val="30"/>
        </w:rPr>
        <w:t>承诺人（公章）：</w:t>
      </w:r>
      <w:r>
        <w:rPr>
          <w:rFonts w:hint="eastAsia" w:ascii="仿宋" w:hAnsi="仿宋" w:eastAsia="仿宋" w:cs="仿宋"/>
          <w:sz w:val="30"/>
          <w:szCs w:val="30"/>
          <w:lang w:val="en-US" w:eastAsia="zh-CN"/>
        </w:rPr>
        <w:t xml:space="preserve">          </w:t>
      </w:r>
    </w:p>
    <w:p w14:paraId="7EE887FB">
      <w:pPr>
        <w:widowControl/>
        <w:wordWrap w:val="0"/>
        <w:adjustRightInd w:val="0"/>
        <w:snapToGrid w:val="0"/>
        <w:spacing w:line="520" w:lineRule="exact"/>
        <w:jc w:val="right"/>
        <w:rPr>
          <w:rFonts w:hint="eastAsia" w:ascii="仿宋" w:hAnsi="仿宋" w:eastAsia="仿宋" w:cs="仿宋"/>
          <w:sz w:val="30"/>
          <w:szCs w:val="30"/>
          <w:lang w:val="en-US" w:eastAsia="zh-CN"/>
        </w:rPr>
      </w:pPr>
      <w:r>
        <w:rPr>
          <w:rFonts w:hint="eastAsia" w:ascii="仿宋" w:hAnsi="仿宋" w:eastAsia="仿宋" w:cs="仿宋"/>
          <w:sz w:val="30"/>
          <w:szCs w:val="30"/>
        </w:rPr>
        <w:t>领队、教练（签字按手印）：</w:t>
      </w:r>
      <w:r>
        <w:rPr>
          <w:rFonts w:hint="eastAsia" w:ascii="仿宋" w:hAnsi="仿宋" w:eastAsia="仿宋" w:cs="仿宋"/>
          <w:sz w:val="30"/>
          <w:szCs w:val="30"/>
          <w:lang w:val="en-US" w:eastAsia="zh-CN"/>
        </w:rPr>
        <w:t xml:space="preserve">          </w:t>
      </w:r>
    </w:p>
    <w:p w14:paraId="6A3A5994">
      <w:pPr>
        <w:widowControl/>
        <w:adjustRightInd w:val="0"/>
        <w:snapToGrid w:val="0"/>
        <w:spacing w:line="520" w:lineRule="exact"/>
        <w:ind w:firstLine="3000" w:firstLineChars="1000"/>
        <w:jc w:val="right"/>
        <w:rPr>
          <w:rFonts w:hint="eastAsia" w:ascii="仿宋" w:hAnsi="仿宋" w:eastAsia="仿宋" w:cs="仿宋"/>
          <w:sz w:val="30"/>
          <w:szCs w:val="30"/>
        </w:rPr>
      </w:pP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14:paraId="27D2C843">
      <w:pPr>
        <w:widowControl/>
        <w:adjustRightInd w:val="0"/>
        <w:snapToGrid w:val="0"/>
        <w:spacing w:line="520" w:lineRule="exact"/>
        <w:ind w:firstLine="3200" w:firstLineChars="1000"/>
        <w:jc w:val="right"/>
        <w:rPr>
          <w:rFonts w:hint="eastAsia" w:ascii="仿宋_GB2312" w:eastAsia="仿宋_GB2312"/>
          <w:sz w:val="32"/>
          <w:szCs w:val="32"/>
        </w:rPr>
      </w:pPr>
    </w:p>
    <w:p w14:paraId="7121EF9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B659A9C">
      <w:pPr>
        <w:widowControl/>
        <w:adjustRightInd w:val="0"/>
        <w:snapToGrid w:val="0"/>
        <w:spacing w:line="520" w:lineRule="exact"/>
        <w:rPr>
          <w:rFonts w:hint="eastAsia" w:ascii="仿宋" w:hAnsi="仿宋" w:eastAsia="仿宋" w:cs="仿宋"/>
          <w:sz w:val="30"/>
          <w:szCs w:val="30"/>
          <w:lang w:val="en-US" w:eastAsia="zh-CN"/>
        </w:rPr>
      </w:pPr>
      <w:r>
        <w:rPr>
          <w:rFonts w:hint="eastAsia" w:ascii="仿宋" w:hAnsi="仿宋" w:eastAsia="仿宋" w:cs="仿宋"/>
          <w:sz w:val="30"/>
          <w:szCs w:val="30"/>
        </w:rPr>
        <w:t>附件</w:t>
      </w:r>
      <w:r>
        <w:rPr>
          <w:rFonts w:hint="eastAsia" w:ascii="仿宋" w:hAnsi="仿宋" w:eastAsia="仿宋" w:cs="仿宋"/>
          <w:sz w:val="30"/>
          <w:szCs w:val="30"/>
          <w:lang w:val="en-US" w:eastAsia="zh-CN"/>
        </w:rPr>
        <w:t>3</w:t>
      </w:r>
    </w:p>
    <w:p w14:paraId="6E786874">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20"/>
          <w:sz w:val="36"/>
          <w:szCs w:val="36"/>
          <w:lang w:eastAsia="zh-CN"/>
        </w:rPr>
        <w:t>太原理工大学</w:t>
      </w:r>
      <w:r>
        <w:rPr>
          <w:rFonts w:hint="eastAsia" w:ascii="方正小标宋简体" w:hAnsi="方正小标宋简体" w:eastAsia="方正小标宋简体" w:cs="方正小标宋简体"/>
          <w:spacing w:val="-20"/>
          <w:sz w:val="36"/>
          <w:szCs w:val="36"/>
        </w:rPr>
        <w:t>“</w:t>
      </w:r>
      <w:r>
        <w:rPr>
          <w:rFonts w:hint="eastAsia" w:ascii="方正小标宋简体" w:hAnsi="方正小标宋简体" w:eastAsia="方正小标宋简体" w:cs="方正小标宋简体"/>
          <w:spacing w:val="-20"/>
          <w:sz w:val="36"/>
          <w:szCs w:val="36"/>
          <w:lang w:eastAsia="zh-CN"/>
        </w:rPr>
        <w:t>五育杯</w:t>
      </w:r>
      <w:r>
        <w:rPr>
          <w:rFonts w:hint="eastAsia" w:ascii="方正小标宋简体" w:hAnsi="方正小标宋简体" w:eastAsia="方正小标宋简体" w:cs="方正小标宋简体"/>
          <w:spacing w:val="-20"/>
          <w:sz w:val="36"/>
          <w:szCs w:val="36"/>
        </w:rPr>
        <w:t>”</w:t>
      </w:r>
      <w:r>
        <w:rPr>
          <w:rFonts w:hint="eastAsia" w:ascii="方正小标宋简体" w:hAnsi="方正小标宋简体" w:eastAsia="方正小标宋简体" w:cs="方正小标宋简体"/>
          <w:sz w:val="36"/>
          <w:szCs w:val="36"/>
        </w:rPr>
        <w:t>篮球赛报名表</w:t>
      </w:r>
    </w:p>
    <w:tbl>
      <w:tblPr>
        <w:tblStyle w:val="3"/>
        <w:tblW w:w="84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0"/>
        <w:gridCol w:w="515"/>
        <w:gridCol w:w="524"/>
        <w:gridCol w:w="1435"/>
        <w:gridCol w:w="447"/>
        <w:gridCol w:w="1466"/>
        <w:gridCol w:w="404"/>
        <w:gridCol w:w="2332"/>
      </w:tblGrid>
      <w:tr w14:paraId="4234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jc w:val="center"/>
        </w:trPr>
        <w:tc>
          <w:tcPr>
            <w:tcW w:w="1805" w:type="dxa"/>
            <w:gridSpan w:val="2"/>
            <w:vAlign w:val="center"/>
          </w:tcPr>
          <w:p w14:paraId="02325C5B">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报名单位</w:t>
            </w:r>
          </w:p>
        </w:tc>
        <w:tc>
          <w:tcPr>
            <w:tcW w:w="6608" w:type="dxa"/>
            <w:gridSpan w:val="6"/>
            <w:vAlign w:val="center"/>
          </w:tcPr>
          <w:p w14:paraId="6304FA2F">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6719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1805" w:type="dxa"/>
            <w:gridSpan w:val="2"/>
            <w:vAlign w:val="center"/>
          </w:tcPr>
          <w:p w14:paraId="7203AD2E">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领队</w:t>
            </w:r>
          </w:p>
        </w:tc>
        <w:tc>
          <w:tcPr>
            <w:tcW w:w="2406" w:type="dxa"/>
            <w:gridSpan w:val="3"/>
            <w:vAlign w:val="center"/>
          </w:tcPr>
          <w:p w14:paraId="34B8C46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66" w:type="dxa"/>
            <w:vAlign w:val="center"/>
          </w:tcPr>
          <w:p w14:paraId="2BE5B3F3">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联系电话</w:t>
            </w:r>
          </w:p>
        </w:tc>
        <w:tc>
          <w:tcPr>
            <w:tcW w:w="2736" w:type="dxa"/>
            <w:gridSpan w:val="2"/>
            <w:vAlign w:val="center"/>
          </w:tcPr>
          <w:p w14:paraId="0781D773">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17322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805" w:type="dxa"/>
            <w:gridSpan w:val="2"/>
            <w:vAlign w:val="center"/>
          </w:tcPr>
          <w:p w14:paraId="4809AF79">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主教练</w:t>
            </w:r>
          </w:p>
        </w:tc>
        <w:tc>
          <w:tcPr>
            <w:tcW w:w="2406" w:type="dxa"/>
            <w:gridSpan w:val="3"/>
            <w:vAlign w:val="center"/>
          </w:tcPr>
          <w:p w14:paraId="03097A98">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66" w:type="dxa"/>
            <w:vAlign w:val="center"/>
          </w:tcPr>
          <w:p w14:paraId="4EFFD83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联系电话</w:t>
            </w:r>
          </w:p>
        </w:tc>
        <w:tc>
          <w:tcPr>
            <w:tcW w:w="2736" w:type="dxa"/>
            <w:gridSpan w:val="2"/>
            <w:vAlign w:val="center"/>
          </w:tcPr>
          <w:p w14:paraId="176F0EB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0FFF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8413" w:type="dxa"/>
            <w:gridSpan w:val="8"/>
            <w:vAlign w:val="center"/>
          </w:tcPr>
          <w:p w14:paraId="0118DDC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队员信息</w:t>
            </w:r>
          </w:p>
        </w:tc>
      </w:tr>
      <w:tr w14:paraId="48D4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4FB20268">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序号</w:t>
            </w:r>
          </w:p>
        </w:tc>
        <w:tc>
          <w:tcPr>
            <w:tcW w:w="1039" w:type="dxa"/>
            <w:gridSpan w:val="2"/>
            <w:vAlign w:val="center"/>
          </w:tcPr>
          <w:p w14:paraId="0971B23E">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姓名</w:t>
            </w:r>
          </w:p>
        </w:tc>
        <w:tc>
          <w:tcPr>
            <w:tcW w:w="1435" w:type="dxa"/>
            <w:vAlign w:val="center"/>
          </w:tcPr>
          <w:p w14:paraId="0618C56A">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队员号码</w:t>
            </w:r>
          </w:p>
        </w:tc>
        <w:tc>
          <w:tcPr>
            <w:tcW w:w="2317" w:type="dxa"/>
            <w:gridSpan w:val="3"/>
            <w:vAlign w:val="center"/>
          </w:tcPr>
          <w:p w14:paraId="0B6282A2">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身份证号</w:t>
            </w:r>
          </w:p>
        </w:tc>
        <w:tc>
          <w:tcPr>
            <w:tcW w:w="2332" w:type="dxa"/>
            <w:vAlign w:val="center"/>
          </w:tcPr>
          <w:p w14:paraId="3FCF59DB">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联系电话</w:t>
            </w:r>
          </w:p>
        </w:tc>
      </w:tr>
      <w:tr w14:paraId="61105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46531E31">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1039" w:type="dxa"/>
            <w:gridSpan w:val="2"/>
            <w:vAlign w:val="center"/>
          </w:tcPr>
          <w:p w14:paraId="0C732026">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3D93EC75">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089B2AF2">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6B0F7B0F">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1ED4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1290" w:type="dxa"/>
            <w:vAlign w:val="center"/>
          </w:tcPr>
          <w:p w14:paraId="196A5854">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2</w:t>
            </w:r>
          </w:p>
        </w:tc>
        <w:tc>
          <w:tcPr>
            <w:tcW w:w="1039" w:type="dxa"/>
            <w:gridSpan w:val="2"/>
            <w:vAlign w:val="center"/>
          </w:tcPr>
          <w:p w14:paraId="61F909A8">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3DDEE1C8">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7B6EA6DB">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741ED1F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0586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7277FD16">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3</w:t>
            </w:r>
          </w:p>
        </w:tc>
        <w:tc>
          <w:tcPr>
            <w:tcW w:w="1039" w:type="dxa"/>
            <w:gridSpan w:val="2"/>
            <w:vAlign w:val="center"/>
          </w:tcPr>
          <w:p w14:paraId="66E1FA2B">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4A89D60E">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35F37D06">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4631E2EC">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18574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1769057E">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4</w:t>
            </w:r>
          </w:p>
        </w:tc>
        <w:tc>
          <w:tcPr>
            <w:tcW w:w="1039" w:type="dxa"/>
            <w:gridSpan w:val="2"/>
            <w:vAlign w:val="center"/>
          </w:tcPr>
          <w:p w14:paraId="1783AD15">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342E106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1F0043AD">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51DCD2F1">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5246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11A163E4">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5</w:t>
            </w:r>
          </w:p>
        </w:tc>
        <w:tc>
          <w:tcPr>
            <w:tcW w:w="1039" w:type="dxa"/>
            <w:gridSpan w:val="2"/>
            <w:vAlign w:val="center"/>
          </w:tcPr>
          <w:p w14:paraId="5398722A">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44A9FC7A">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3F24665C">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0A5BD21A">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46C4D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4B301CE6">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6</w:t>
            </w:r>
          </w:p>
        </w:tc>
        <w:tc>
          <w:tcPr>
            <w:tcW w:w="1039" w:type="dxa"/>
            <w:gridSpan w:val="2"/>
            <w:vAlign w:val="center"/>
          </w:tcPr>
          <w:p w14:paraId="23CB9CD8">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6A7DDFF4">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6BD981C0">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5641B0C8">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285D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7EB711BB">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7</w:t>
            </w:r>
          </w:p>
        </w:tc>
        <w:tc>
          <w:tcPr>
            <w:tcW w:w="1039" w:type="dxa"/>
            <w:gridSpan w:val="2"/>
            <w:vAlign w:val="center"/>
          </w:tcPr>
          <w:p w14:paraId="5907F41C">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6D561691">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2B9A9E65">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7E352520">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316C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02AEB7C4">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8</w:t>
            </w:r>
          </w:p>
        </w:tc>
        <w:tc>
          <w:tcPr>
            <w:tcW w:w="1039" w:type="dxa"/>
            <w:gridSpan w:val="2"/>
            <w:vAlign w:val="center"/>
          </w:tcPr>
          <w:p w14:paraId="40484524">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2E3C85B6">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2153C24A">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0531A1E8">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16645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1290" w:type="dxa"/>
            <w:vAlign w:val="center"/>
          </w:tcPr>
          <w:p w14:paraId="6F9A0DD1">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9</w:t>
            </w:r>
          </w:p>
        </w:tc>
        <w:tc>
          <w:tcPr>
            <w:tcW w:w="1039" w:type="dxa"/>
            <w:gridSpan w:val="2"/>
            <w:vAlign w:val="center"/>
          </w:tcPr>
          <w:p w14:paraId="35D0FC7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63C8A47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6B35C094">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3C34A4BB">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12E1F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4A9FA1BB">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10</w:t>
            </w:r>
          </w:p>
        </w:tc>
        <w:tc>
          <w:tcPr>
            <w:tcW w:w="1039" w:type="dxa"/>
            <w:gridSpan w:val="2"/>
            <w:vAlign w:val="center"/>
          </w:tcPr>
          <w:p w14:paraId="78F6FE05">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6463F9B1">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658FFB35">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2DC5B3FE">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26C2C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4331584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11</w:t>
            </w:r>
          </w:p>
        </w:tc>
        <w:tc>
          <w:tcPr>
            <w:tcW w:w="1039" w:type="dxa"/>
            <w:gridSpan w:val="2"/>
            <w:vAlign w:val="center"/>
          </w:tcPr>
          <w:p w14:paraId="7354E5FA">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5E22861F">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34EB22C1">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5FE4B6AE">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0E12D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6FAE932C">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12</w:t>
            </w:r>
          </w:p>
        </w:tc>
        <w:tc>
          <w:tcPr>
            <w:tcW w:w="1039" w:type="dxa"/>
            <w:gridSpan w:val="2"/>
            <w:vAlign w:val="center"/>
          </w:tcPr>
          <w:p w14:paraId="1C11C165">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49C9F973">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1201ACA5">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6DC43536">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0E60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290" w:type="dxa"/>
            <w:vAlign w:val="center"/>
          </w:tcPr>
          <w:p w14:paraId="3ABFA30A">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13</w:t>
            </w:r>
          </w:p>
        </w:tc>
        <w:tc>
          <w:tcPr>
            <w:tcW w:w="1039" w:type="dxa"/>
            <w:gridSpan w:val="2"/>
            <w:vAlign w:val="center"/>
          </w:tcPr>
          <w:p w14:paraId="1D44F54C">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7122D9C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205A9187">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666509A9">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00DAF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290" w:type="dxa"/>
            <w:vAlign w:val="center"/>
          </w:tcPr>
          <w:p w14:paraId="6F091DCD">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14</w:t>
            </w:r>
          </w:p>
        </w:tc>
        <w:tc>
          <w:tcPr>
            <w:tcW w:w="1039" w:type="dxa"/>
            <w:gridSpan w:val="2"/>
            <w:vAlign w:val="center"/>
          </w:tcPr>
          <w:p w14:paraId="223987CF">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2AD07099">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59F0D340">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148B348B">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r w14:paraId="264DE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jc w:val="center"/>
        </w:trPr>
        <w:tc>
          <w:tcPr>
            <w:tcW w:w="1290" w:type="dxa"/>
            <w:vAlign w:val="center"/>
          </w:tcPr>
          <w:p w14:paraId="5767BE0E">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15</w:t>
            </w:r>
          </w:p>
        </w:tc>
        <w:tc>
          <w:tcPr>
            <w:tcW w:w="1039" w:type="dxa"/>
            <w:gridSpan w:val="2"/>
            <w:vAlign w:val="center"/>
          </w:tcPr>
          <w:p w14:paraId="63203CEE">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1435" w:type="dxa"/>
            <w:vAlign w:val="center"/>
          </w:tcPr>
          <w:p w14:paraId="7B1AFC4F">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17" w:type="dxa"/>
            <w:gridSpan w:val="3"/>
            <w:vAlign w:val="center"/>
          </w:tcPr>
          <w:p w14:paraId="12103BBF">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c>
          <w:tcPr>
            <w:tcW w:w="2332" w:type="dxa"/>
            <w:vAlign w:val="center"/>
          </w:tcPr>
          <w:p w14:paraId="43805466">
            <w:pPr>
              <w:keepNext w:val="0"/>
              <w:keepLines w:val="0"/>
              <w:pageBreakBefore w:val="0"/>
              <w:widowControl/>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sz w:val="30"/>
                <w:szCs w:val="30"/>
              </w:rPr>
            </w:pPr>
          </w:p>
        </w:tc>
      </w:tr>
    </w:tbl>
    <w:p w14:paraId="67D7BDC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报名单位领导签字：                （党委盖章）</w:t>
      </w:r>
    </w:p>
    <w:p w14:paraId="677AA9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6A5777C">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4A28CAA2">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20"/>
          <w:sz w:val="36"/>
          <w:szCs w:val="36"/>
          <w:lang w:eastAsia="zh-CN"/>
        </w:rPr>
        <w:t>太原理工大学</w:t>
      </w:r>
      <w:r>
        <w:rPr>
          <w:rFonts w:hint="eastAsia" w:ascii="方正小标宋简体" w:hAnsi="方正小标宋简体" w:eastAsia="方正小标宋简体" w:cs="方正小标宋简体"/>
          <w:spacing w:val="-20"/>
          <w:sz w:val="36"/>
          <w:szCs w:val="36"/>
        </w:rPr>
        <w:t>“</w:t>
      </w:r>
      <w:r>
        <w:rPr>
          <w:rFonts w:hint="eastAsia" w:ascii="方正小标宋简体" w:hAnsi="方正小标宋简体" w:eastAsia="方正小标宋简体" w:cs="方正小标宋简体"/>
          <w:spacing w:val="-20"/>
          <w:sz w:val="36"/>
          <w:szCs w:val="36"/>
          <w:lang w:eastAsia="zh-CN"/>
        </w:rPr>
        <w:t>五育杯</w:t>
      </w:r>
      <w:r>
        <w:rPr>
          <w:rFonts w:hint="eastAsia" w:ascii="方正小标宋简体" w:hAnsi="方正小标宋简体" w:eastAsia="方正小标宋简体" w:cs="方正小标宋简体"/>
          <w:spacing w:val="-20"/>
          <w:sz w:val="36"/>
          <w:szCs w:val="36"/>
        </w:rPr>
        <w:t>”</w:t>
      </w:r>
      <w:r>
        <w:rPr>
          <w:rFonts w:hint="eastAsia" w:ascii="方正小标宋简体" w:hAnsi="方正小标宋简体" w:eastAsia="方正小标宋简体" w:cs="方正小标宋简体"/>
          <w:sz w:val="36"/>
          <w:szCs w:val="36"/>
        </w:rPr>
        <w:t>篮球赛个人信息</w:t>
      </w:r>
    </w:p>
    <w:p w14:paraId="41828AE1">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报名表与自愿参赛责任及风险告知书</w:t>
      </w:r>
    </w:p>
    <w:tbl>
      <w:tblPr>
        <w:tblStyle w:val="3"/>
        <w:tblW w:w="95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1755"/>
        <w:gridCol w:w="1785"/>
        <w:gridCol w:w="2760"/>
        <w:gridCol w:w="1814"/>
      </w:tblGrid>
      <w:tr w14:paraId="52718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449" w:type="dxa"/>
            <w:vAlign w:val="center"/>
          </w:tcPr>
          <w:p w14:paraId="5A27A627">
            <w:pPr>
              <w:spacing w:line="600" w:lineRule="exact"/>
              <w:jc w:val="center"/>
              <w:rPr>
                <w:rFonts w:hint="eastAsia" w:ascii="仿宋" w:hAnsi="仿宋" w:eastAsia="仿宋" w:cs="仿宋"/>
                <w:sz w:val="30"/>
                <w:szCs w:val="30"/>
              </w:rPr>
            </w:pPr>
            <w:r>
              <w:rPr>
                <w:rFonts w:hint="eastAsia" w:ascii="仿宋" w:hAnsi="仿宋" w:eastAsia="仿宋" w:cs="仿宋"/>
                <w:sz w:val="30"/>
                <w:szCs w:val="30"/>
              </w:rPr>
              <w:t>参赛队</w:t>
            </w:r>
          </w:p>
        </w:tc>
        <w:tc>
          <w:tcPr>
            <w:tcW w:w="1755" w:type="dxa"/>
            <w:vAlign w:val="center"/>
          </w:tcPr>
          <w:p w14:paraId="4397513D">
            <w:pPr>
              <w:spacing w:line="600" w:lineRule="exact"/>
              <w:jc w:val="center"/>
              <w:rPr>
                <w:rFonts w:hint="eastAsia" w:ascii="仿宋" w:hAnsi="仿宋" w:eastAsia="仿宋" w:cs="仿宋"/>
                <w:sz w:val="30"/>
                <w:szCs w:val="30"/>
              </w:rPr>
            </w:pPr>
          </w:p>
        </w:tc>
        <w:tc>
          <w:tcPr>
            <w:tcW w:w="1785" w:type="dxa"/>
            <w:vAlign w:val="center"/>
          </w:tcPr>
          <w:p w14:paraId="444A52C4">
            <w:pPr>
              <w:spacing w:line="600" w:lineRule="exact"/>
              <w:jc w:val="center"/>
              <w:rPr>
                <w:rFonts w:hint="eastAsia" w:ascii="仿宋" w:hAnsi="仿宋" w:eastAsia="仿宋" w:cs="仿宋"/>
                <w:sz w:val="30"/>
                <w:szCs w:val="30"/>
              </w:rPr>
            </w:pPr>
            <w:r>
              <w:rPr>
                <w:rFonts w:hint="eastAsia" w:ascii="仿宋" w:hAnsi="仿宋" w:eastAsia="仿宋" w:cs="仿宋"/>
                <w:sz w:val="30"/>
                <w:szCs w:val="30"/>
              </w:rPr>
              <w:t>姓名</w:t>
            </w:r>
          </w:p>
        </w:tc>
        <w:tc>
          <w:tcPr>
            <w:tcW w:w="2760" w:type="dxa"/>
            <w:vAlign w:val="center"/>
          </w:tcPr>
          <w:p w14:paraId="6CB5BA1E">
            <w:pPr>
              <w:spacing w:line="600" w:lineRule="exact"/>
              <w:jc w:val="center"/>
              <w:rPr>
                <w:rFonts w:hint="eastAsia" w:ascii="仿宋" w:hAnsi="仿宋" w:eastAsia="仿宋" w:cs="仿宋"/>
                <w:sz w:val="30"/>
                <w:szCs w:val="30"/>
              </w:rPr>
            </w:pPr>
          </w:p>
        </w:tc>
        <w:tc>
          <w:tcPr>
            <w:tcW w:w="1814" w:type="dxa"/>
            <w:vMerge w:val="restart"/>
            <w:tcBorders>
              <w:bottom w:val="single" w:color="000000" w:sz="2" w:space="0"/>
            </w:tcBorders>
            <w:vAlign w:val="center"/>
          </w:tcPr>
          <w:p w14:paraId="76A6330E">
            <w:pPr>
              <w:spacing w:line="600" w:lineRule="exact"/>
              <w:jc w:val="center"/>
              <w:rPr>
                <w:rFonts w:hint="eastAsia" w:ascii="仿宋" w:hAnsi="仿宋" w:eastAsia="仿宋" w:cs="仿宋"/>
                <w:sz w:val="30"/>
                <w:szCs w:val="30"/>
              </w:rPr>
            </w:pPr>
            <w:r>
              <w:rPr>
                <w:rFonts w:hint="eastAsia" w:ascii="仿宋" w:hAnsi="仿宋" w:eastAsia="仿宋" w:cs="仿宋"/>
                <w:sz w:val="30"/>
                <w:szCs w:val="30"/>
              </w:rPr>
              <w:t>(免冠一寸照电子版)</w:t>
            </w:r>
          </w:p>
        </w:tc>
      </w:tr>
      <w:tr w14:paraId="7DF46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1449" w:type="dxa"/>
            <w:vAlign w:val="center"/>
          </w:tcPr>
          <w:p w14:paraId="11F6AE51">
            <w:pPr>
              <w:spacing w:line="600" w:lineRule="exact"/>
              <w:jc w:val="center"/>
              <w:rPr>
                <w:rFonts w:hint="eastAsia" w:ascii="仿宋" w:hAnsi="仿宋" w:eastAsia="仿宋" w:cs="仿宋"/>
                <w:sz w:val="30"/>
                <w:szCs w:val="30"/>
              </w:rPr>
            </w:pPr>
            <w:r>
              <w:rPr>
                <w:rFonts w:hint="eastAsia" w:ascii="仿宋" w:hAnsi="仿宋" w:eastAsia="仿宋" w:cs="仿宋"/>
                <w:sz w:val="30"/>
                <w:szCs w:val="30"/>
              </w:rPr>
              <w:t>单位</w:t>
            </w:r>
          </w:p>
        </w:tc>
        <w:tc>
          <w:tcPr>
            <w:tcW w:w="1755" w:type="dxa"/>
            <w:vAlign w:val="center"/>
          </w:tcPr>
          <w:p w14:paraId="58137CF1">
            <w:pPr>
              <w:spacing w:line="600" w:lineRule="exact"/>
              <w:jc w:val="center"/>
              <w:rPr>
                <w:rFonts w:hint="eastAsia" w:ascii="仿宋" w:hAnsi="仿宋" w:eastAsia="仿宋" w:cs="仿宋"/>
                <w:sz w:val="30"/>
                <w:szCs w:val="30"/>
              </w:rPr>
            </w:pPr>
          </w:p>
        </w:tc>
        <w:tc>
          <w:tcPr>
            <w:tcW w:w="1785" w:type="dxa"/>
            <w:vAlign w:val="center"/>
          </w:tcPr>
          <w:p w14:paraId="3F43EC83">
            <w:pPr>
              <w:spacing w:line="600" w:lineRule="exact"/>
              <w:jc w:val="center"/>
              <w:rPr>
                <w:rFonts w:hint="eastAsia" w:ascii="仿宋" w:hAnsi="仿宋" w:eastAsia="仿宋" w:cs="仿宋"/>
                <w:sz w:val="30"/>
                <w:szCs w:val="30"/>
              </w:rPr>
            </w:pPr>
            <w:r>
              <w:rPr>
                <w:rFonts w:hint="eastAsia" w:ascii="仿宋" w:hAnsi="仿宋" w:eastAsia="仿宋" w:cs="仿宋"/>
                <w:sz w:val="30"/>
                <w:szCs w:val="30"/>
              </w:rPr>
              <w:t>出生年月</w:t>
            </w:r>
          </w:p>
        </w:tc>
        <w:tc>
          <w:tcPr>
            <w:tcW w:w="2760" w:type="dxa"/>
            <w:vAlign w:val="center"/>
          </w:tcPr>
          <w:p w14:paraId="5B7C7F29">
            <w:pPr>
              <w:spacing w:line="600" w:lineRule="exact"/>
              <w:jc w:val="center"/>
              <w:rPr>
                <w:rFonts w:hint="eastAsia" w:ascii="仿宋" w:hAnsi="仿宋" w:eastAsia="仿宋" w:cs="仿宋"/>
                <w:sz w:val="30"/>
                <w:szCs w:val="30"/>
              </w:rPr>
            </w:pPr>
          </w:p>
        </w:tc>
        <w:tc>
          <w:tcPr>
            <w:tcW w:w="1814" w:type="dxa"/>
            <w:vMerge w:val="continue"/>
            <w:tcBorders>
              <w:top w:val="single" w:color="000000" w:sz="2" w:space="0"/>
              <w:bottom w:val="single" w:color="000000" w:sz="2" w:space="0"/>
            </w:tcBorders>
            <w:vAlign w:val="center"/>
          </w:tcPr>
          <w:p w14:paraId="3F790BFB">
            <w:pPr>
              <w:spacing w:line="600" w:lineRule="exact"/>
              <w:rPr>
                <w:rFonts w:hint="eastAsia" w:ascii="仿宋" w:hAnsi="仿宋" w:eastAsia="仿宋" w:cs="仿宋"/>
                <w:sz w:val="30"/>
                <w:szCs w:val="30"/>
              </w:rPr>
            </w:pPr>
          </w:p>
        </w:tc>
      </w:tr>
      <w:tr w14:paraId="4D9B0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1449" w:type="dxa"/>
            <w:vAlign w:val="center"/>
          </w:tcPr>
          <w:p w14:paraId="5431D364">
            <w:pPr>
              <w:spacing w:line="600" w:lineRule="exact"/>
              <w:jc w:val="center"/>
              <w:rPr>
                <w:rFonts w:hint="eastAsia" w:ascii="仿宋" w:hAnsi="仿宋" w:eastAsia="仿宋" w:cs="仿宋"/>
                <w:sz w:val="30"/>
                <w:szCs w:val="30"/>
              </w:rPr>
            </w:pPr>
            <w:r>
              <w:rPr>
                <w:rFonts w:hint="eastAsia" w:ascii="仿宋" w:hAnsi="仿宋" w:eastAsia="仿宋" w:cs="仿宋"/>
                <w:sz w:val="30"/>
                <w:szCs w:val="30"/>
              </w:rPr>
              <w:t>电话</w:t>
            </w:r>
          </w:p>
        </w:tc>
        <w:tc>
          <w:tcPr>
            <w:tcW w:w="1755" w:type="dxa"/>
            <w:vAlign w:val="center"/>
          </w:tcPr>
          <w:p w14:paraId="03CB11C0">
            <w:pPr>
              <w:spacing w:line="600" w:lineRule="exact"/>
              <w:jc w:val="center"/>
              <w:rPr>
                <w:rFonts w:hint="eastAsia" w:ascii="仿宋" w:hAnsi="仿宋" w:eastAsia="仿宋" w:cs="仿宋"/>
                <w:sz w:val="30"/>
                <w:szCs w:val="30"/>
              </w:rPr>
            </w:pPr>
          </w:p>
        </w:tc>
        <w:tc>
          <w:tcPr>
            <w:tcW w:w="1785" w:type="dxa"/>
            <w:vAlign w:val="center"/>
          </w:tcPr>
          <w:p w14:paraId="4D9CE952">
            <w:pPr>
              <w:spacing w:line="600" w:lineRule="exact"/>
              <w:jc w:val="center"/>
              <w:rPr>
                <w:rFonts w:hint="eastAsia" w:ascii="仿宋" w:hAnsi="仿宋" w:eastAsia="仿宋" w:cs="仿宋"/>
                <w:sz w:val="30"/>
                <w:szCs w:val="30"/>
              </w:rPr>
            </w:pPr>
            <w:r>
              <w:rPr>
                <w:rFonts w:hint="eastAsia" w:ascii="仿宋" w:hAnsi="仿宋" w:eastAsia="仿宋" w:cs="仿宋"/>
                <w:sz w:val="30"/>
                <w:szCs w:val="30"/>
              </w:rPr>
              <w:t>身份证号</w:t>
            </w:r>
          </w:p>
        </w:tc>
        <w:tc>
          <w:tcPr>
            <w:tcW w:w="2760" w:type="dxa"/>
            <w:vAlign w:val="center"/>
          </w:tcPr>
          <w:p w14:paraId="6C3751C8">
            <w:pPr>
              <w:spacing w:line="600" w:lineRule="exact"/>
              <w:jc w:val="center"/>
              <w:rPr>
                <w:rFonts w:hint="eastAsia" w:ascii="仿宋" w:hAnsi="仿宋" w:eastAsia="仿宋" w:cs="仿宋"/>
                <w:sz w:val="30"/>
                <w:szCs w:val="30"/>
              </w:rPr>
            </w:pPr>
          </w:p>
        </w:tc>
        <w:tc>
          <w:tcPr>
            <w:tcW w:w="1814" w:type="dxa"/>
            <w:vMerge w:val="continue"/>
            <w:tcBorders>
              <w:top w:val="single" w:color="000000" w:sz="2" w:space="0"/>
              <w:bottom w:val="single" w:color="000000" w:sz="2" w:space="0"/>
            </w:tcBorders>
            <w:vAlign w:val="center"/>
          </w:tcPr>
          <w:p w14:paraId="1ECB5DF2">
            <w:pPr>
              <w:spacing w:line="600" w:lineRule="exact"/>
              <w:rPr>
                <w:rFonts w:hint="eastAsia" w:ascii="仿宋" w:hAnsi="仿宋" w:eastAsia="仿宋" w:cs="仿宋"/>
                <w:sz w:val="32"/>
                <w:szCs w:val="32"/>
              </w:rPr>
            </w:pPr>
          </w:p>
        </w:tc>
      </w:tr>
      <w:tr w14:paraId="673FC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449" w:type="dxa"/>
            <w:vAlign w:val="center"/>
          </w:tcPr>
          <w:p w14:paraId="28E42E26">
            <w:pPr>
              <w:spacing w:line="600" w:lineRule="exact"/>
              <w:jc w:val="center"/>
              <w:rPr>
                <w:rFonts w:hint="eastAsia" w:ascii="仿宋" w:hAnsi="仿宋" w:eastAsia="仿宋" w:cs="仿宋"/>
                <w:sz w:val="30"/>
                <w:szCs w:val="30"/>
              </w:rPr>
            </w:pPr>
            <w:r>
              <w:rPr>
                <w:rFonts w:hint="eastAsia" w:ascii="仿宋" w:hAnsi="仿宋" w:eastAsia="仿宋" w:cs="仿宋"/>
                <w:sz w:val="30"/>
                <w:szCs w:val="30"/>
              </w:rPr>
              <w:t>身高</w:t>
            </w:r>
          </w:p>
        </w:tc>
        <w:tc>
          <w:tcPr>
            <w:tcW w:w="1755" w:type="dxa"/>
            <w:vAlign w:val="center"/>
          </w:tcPr>
          <w:p w14:paraId="064616AE">
            <w:pPr>
              <w:spacing w:line="600" w:lineRule="exact"/>
              <w:jc w:val="center"/>
              <w:rPr>
                <w:rFonts w:hint="eastAsia" w:ascii="仿宋" w:hAnsi="仿宋" w:eastAsia="仿宋" w:cs="仿宋"/>
                <w:sz w:val="30"/>
                <w:szCs w:val="30"/>
              </w:rPr>
            </w:pPr>
          </w:p>
        </w:tc>
        <w:tc>
          <w:tcPr>
            <w:tcW w:w="1785" w:type="dxa"/>
            <w:vAlign w:val="center"/>
          </w:tcPr>
          <w:p w14:paraId="3BEE3F18">
            <w:pPr>
              <w:spacing w:line="600" w:lineRule="exact"/>
              <w:jc w:val="center"/>
              <w:rPr>
                <w:rFonts w:hint="eastAsia" w:ascii="仿宋" w:hAnsi="仿宋" w:eastAsia="仿宋" w:cs="仿宋"/>
                <w:sz w:val="30"/>
                <w:szCs w:val="30"/>
              </w:rPr>
            </w:pPr>
            <w:r>
              <w:rPr>
                <w:rFonts w:hint="eastAsia" w:ascii="仿宋" w:hAnsi="仿宋" w:eastAsia="仿宋" w:cs="仿宋"/>
                <w:sz w:val="30"/>
                <w:szCs w:val="30"/>
              </w:rPr>
              <w:t>体重</w:t>
            </w:r>
          </w:p>
        </w:tc>
        <w:tc>
          <w:tcPr>
            <w:tcW w:w="2760" w:type="dxa"/>
            <w:vAlign w:val="center"/>
          </w:tcPr>
          <w:p w14:paraId="0EE863A2">
            <w:pPr>
              <w:spacing w:line="600" w:lineRule="exact"/>
              <w:jc w:val="center"/>
              <w:rPr>
                <w:rFonts w:hint="eastAsia" w:ascii="仿宋" w:hAnsi="仿宋" w:eastAsia="仿宋" w:cs="仿宋"/>
                <w:sz w:val="30"/>
                <w:szCs w:val="30"/>
              </w:rPr>
            </w:pPr>
          </w:p>
        </w:tc>
        <w:tc>
          <w:tcPr>
            <w:tcW w:w="1814" w:type="dxa"/>
            <w:vMerge w:val="continue"/>
            <w:tcBorders>
              <w:top w:val="single" w:color="000000" w:sz="2" w:space="0"/>
              <w:bottom w:val="single" w:color="000000" w:sz="2" w:space="0"/>
            </w:tcBorders>
            <w:vAlign w:val="center"/>
          </w:tcPr>
          <w:p w14:paraId="03D609CA">
            <w:pPr>
              <w:spacing w:line="600" w:lineRule="exact"/>
              <w:rPr>
                <w:rFonts w:hint="eastAsia" w:ascii="仿宋" w:hAnsi="仿宋" w:eastAsia="仿宋" w:cs="仿宋"/>
                <w:sz w:val="32"/>
                <w:szCs w:val="32"/>
              </w:rPr>
            </w:pPr>
          </w:p>
        </w:tc>
      </w:tr>
      <w:tr w14:paraId="73518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9" w:hRule="atLeast"/>
          <w:jc w:val="center"/>
        </w:trPr>
        <w:tc>
          <w:tcPr>
            <w:tcW w:w="9563" w:type="dxa"/>
            <w:gridSpan w:val="5"/>
            <w:vAlign w:val="center"/>
          </w:tcPr>
          <w:p w14:paraId="3F622D21">
            <w:pPr>
              <w:pStyle w:val="2"/>
              <w:keepNext w:val="0"/>
              <w:keepLines w:val="0"/>
              <w:pageBreakBefore w:val="0"/>
              <w:numPr>
                <w:ilvl w:val="0"/>
                <w:numId w:val="0"/>
              </w:numPr>
              <w:kinsoku/>
              <w:wordWrap/>
              <w:overflowPunct/>
              <w:topLinePunct w:val="0"/>
              <w:autoSpaceDE/>
              <w:autoSpaceDN/>
              <w:bidi w:val="0"/>
              <w:spacing w:before="0" w:line="400" w:lineRule="exact"/>
              <w:ind w:left="0" w:leftChars="0" w:right="0"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zh-CN"/>
              </w:rPr>
              <w:t>1.</w:t>
            </w:r>
            <w:r>
              <w:rPr>
                <w:rFonts w:hint="eastAsia" w:ascii="仿宋" w:hAnsi="仿宋" w:eastAsia="仿宋" w:cs="仿宋"/>
                <w:sz w:val="30"/>
                <w:szCs w:val="30"/>
              </w:rPr>
              <w:t>本人自愿参</w:t>
            </w:r>
            <w:r>
              <w:rPr>
                <w:rFonts w:hint="eastAsia" w:ascii="仿宋" w:hAnsi="仿宋" w:eastAsia="仿宋" w:cs="仿宋"/>
                <w:sz w:val="30"/>
                <w:szCs w:val="30"/>
                <w:lang w:eastAsia="zh-CN"/>
              </w:rPr>
              <w:t>加太原理工大学</w:t>
            </w:r>
            <w:r>
              <w:rPr>
                <w:rFonts w:hint="eastAsia" w:ascii="仿宋" w:hAnsi="仿宋" w:eastAsia="仿宋" w:cs="仿宋"/>
                <w:sz w:val="30"/>
                <w:szCs w:val="30"/>
                <w:lang w:val="en-US"/>
              </w:rPr>
              <w:t>“</w:t>
            </w:r>
            <w:r>
              <w:rPr>
                <w:rFonts w:hint="eastAsia" w:ascii="仿宋" w:hAnsi="仿宋" w:eastAsia="仿宋" w:cs="仿宋"/>
                <w:sz w:val="30"/>
                <w:szCs w:val="30"/>
                <w:lang w:val="en-US" w:eastAsia="zh-CN"/>
              </w:rPr>
              <w:t>五育杯</w:t>
            </w:r>
            <w:r>
              <w:rPr>
                <w:rFonts w:hint="eastAsia" w:ascii="仿宋" w:hAnsi="仿宋" w:eastAsia="仿宋" w:cs="仿宋"/>
                <w:sz w:val="30"/>
                <w:szCs w:val="30"/>
                <w:lang w:val="en-US"/>
              </w:rPr>
              <w:t>”篮球赛。</w:t>
            </w:r>
          </w:p>
          <w:p w14:paraId="7E03AC5A">
            <w:pPr>
              <w:pStyle w:val="2"/>
              <w:keepNext w:val="0"/>
              <w:keepLines w:val="0"/>
              <w:pageBreakBefore w:val="0"/>
              <w:numPr>
                <w:ilvl w:val="0"/>
                <w:numId w:val="0"/>
              </w:numPr>
              <w:kinsoku/>
              <w:wordWrap/>
              <w:overflowPunct/>
              <w:topLinePunct w:val="0"/>
              <w:autoSpaceDE/>
              <w:autoSpaceDN/>
              <w:bidi w:val="0"/>
              <w:spacing w:before="0" w:line="400" w:lineRule="exact"/>
              <w:ind w:left="0" w:leftChars="0" w:right="0"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zh-CN" w:eastAsia="zh-CN" w:bidi="zh-CN"/>
              </w:rPr>
              <w:t>2.</w:t>
            </w:r>
            <w:r>
              <w:rPr>
                <w:rFonts w:hint="eastAsia" w:ascii="仿宋" w:hAnsi="仿宋" w:eastAsia="仿宋" w:cs="仿宋"/>
                <w:sz w:val="30"/>
                <w:szCs w:val="30"/>
              </w:rPr>
              <w:t>本人已知晓并理解、遵守</w:t>
            </w:r>
            <w:r>
              <w:rPr>
                <w:rFonts w:hint="eastAsia" w:ascii="仿宋" w:hAnsi="仿宋" w:eastAsia="仿宋" w:cs="仿宋"/>
                <w:sz w:val="30"/>
                <w:szCs w:val="30"/>
                <w:lang w:eastAsia="zh-CN"/>
              </w:rPr>
              <w:t>太原理工大学</w:t>
            </w:r>
            <w:r>
              <w:rPr>
                <w:rFonts w:hint="eastAsia" w:ascii="仿宋" w:hAnsi="仿宋" w:eastAsia="仿宋" w:cs="仿宋"/>
                <w:sz w:val="30"/>
                <w:szCs w:val="30"/>
              </w:rPr>
              <w:t>“</w:t>
            </w:r>
            <w:r>
              <w:rPr>
                <w:rFonts w:hint="eastAsia" w:ascii="仿宋" w:hAnsi="仿宋" w:eastAsia="仿宋" w:cs="仿宋"/>
                <w:sz w:val="30"/>
                <w:szCs w:val="30"/>
                <w:lang w:eastAsia="zh-CN"/>
              </w:rPr>
              <w:t>五育杯</w:t>
            </w:r>
            <w:r>
              <w:rPr>
                <w:rFonts w:hint="eastAsia" w:ascii="仿宋" w:hAnsi="仿宋" w:eastAsia="仿宋" w:cs="仿宋"/>
                <w:sz w:val="30"/>
                <w:szCs w:val="30"/>
              </w:rPr>
              <w:t>”篮球赛关于队员个人健康要求相关管理规定。</w:t>
            </w:r>
          </w:p>
          <w:p w14:paraId="0CABC8AA">
            <w:pPr>
              <w:pStyle w:val="2"/>
              <w:keepNext w:val="0"/>
              <w:keepLines w:val="0"/>
              <w:pageBreakBefore w:val="0"/>
              <w:numPr>
                <w:ilvl w:val="0"/>
                <w:numId w:val="0"/>
              </w:numPr>
              <w:kinsoku/>
              <w:wordWrap/>
              <w:overflowPunct/>
              <w:topLinePunct w:val="0"/>
              <w:autoSpaceDE/>
              <w:autoSpaceDN/>
              <w:bidi w:val="0"/>
              <w:spacing w:before="0" w:line="400" w:lineRule="exact"/>
              <w:ind w:left="0" w:leftChars="0" w:right="0"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zh-CN"/>
              </w:rPr>
              <w:t>3.</w:t>
            </w:r>
            <w:r>
              <w:rPr>
                <w:rFonts w:hint="eastAsia" w:ascii="仿宋" w:hAnsi="仿宋" w:eastAsia="仿宋" w:cs="仿宋"/>
                <w:sz w:val="30"/>
                <w:szCs w:val="30"/>
              </w:rPr>
              <w:t>本人</w:t>
            </w:r>
            <w:r>
              <w:rPr>
                <w:rFonts w:hint="eastAsia" w:ascii="仿宋" w:hAnsi="仿宋" w:eastAsia="仿宋" w:cs="仿宋"/>
                <w:sz w:val="30"/>
                <w:szCs w:val="30"/>
                <w:lang w:val="en-US"/>
              </w:rPr>
              <w:t>已全面了解并同意遵守大会所制订的各项竞赛规程、规则、要求及采取的措施。</w:t>
            </w:r>
          </w:p>
          <w:p w14:paraId="3E48BB85">
            <w:pPr>
              <w:pStyle w:val="2"/>
              <w:keepNext w:val="0"/>
              <w:keepLines w:val="0"/>
              <w:pageBreakBefore w:val="0"/>
              <w:numPr>
                <w:ilvl w:val="0"/>
                <w:numId w:val="0"/>
              </w:numPr>
              <w:kinsoku/>
              <w:wordWrap/>
              <w:overflowPunct/>
              <w:topLinePunct w:val="0"/>
              <w:autoSpaceDE/>
              <w:autoSpaceDN/>
              <w:bidi w:val="0"/>
              <w:spacing w:before="0" w:line="400" w:lineRule="exact"/>
              <w:ind w:left="0" w:leftChars="0" w:right="0"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zh-CN" w:eastAsia="zh-CN" w:bidi="zh-CN"/>
              </w:rPr>
              <w:t>4.</w:t>
            </w:r>
            <w:r>
              <w:rPr>
                <w:rFonts w:hint="eastAsia" w:ascii="仿宋" w:hAnsi="仿宋" w:eastAsia="仿宋" w:cs="仿宋"/>
                <w:sz w:val="30"/>
                <w:szCs w:val="30"/>
              </w:rPr>
              <w:t>本人已完全了解自己的身体状况，确认自己身体健康状况良好，具备参赛条件，已为参赛做好充分准备，并在比赛前购买了“人身意外伤害保险”，并自愿承担相应风险。</w:t>
            </w:r>
          </w:p>
          <w:p w14:paraId="3F231408">
            <w:pPr>
              <w:pStyle w:val="2"/>
              <w:keepNext w:val="0"/>
              <w:keepLines w:val="0"/>
              <w:pageBreakBefore w:val="0"/>
              <w:numPr>
                <w:ilvl w:val="0"/>
                <w:numId w:val="0"/>
              </w:numPr>
              <w:kinsoku/>
              <w:wordWrap/>
              <w:overflowPunct/>
              <w:topLinePunct w:val="0"/>
              <w:autoSpaceDE/>
              <w:autoSpaceDN/>
              <w:bidi w:val="0"/>
              <w:spacing w:before="0" w:line="400" w:lineRule="exact"/>
              <w:ind w:left="0" w:leftChars="0" w:right="0"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zh-CN" w:eastAsia="zh-CN" w:bidi="zh-CN"/>
              </w:rPr>
              <w:t>5.</w:t>
            </w:r>
            <w:r>
              <w:rPr>
                <w:rFonts w:hint="eastAsia" w:ascii="仿宋" w:hAnsi="仿宋" w:eastAsia="仿宋" w:cs="仿宋"/>
                <w:sz w:val="30"/>
                <w:szCs w:val="30"/>
              </w:rPr>
              <w:t>本人充分了解本次比赛可能出现的风险，且已准备必要的防范措施，以对自己安全负责的态度参赛。</w:t>
            </w:r>
          </w:p>
          <w:p w14:paraId="36C27EB7">
            <w:pPr>
              <w:pStyle w:val="2"/>
              <w:keepNext w:val="0"/>
              <w:keepLines w:val="0"/>
              <w:pageBreakBefore w:val="0"/>
              <w:numPr>
                <w:ilvl w:val="0"/>
                <w:numId w:val="0"/>
              </w:numPr>
              <w:kinsoku/>
              <w:wordWrap/>
              <w:overflowPunct/>
              <w:topLinePunct w:val="0"/>
              <w:autoSpaceDE/>
              <w:autoSpaceDN/>
              <w:bidi w:val="0"/>
              <w:spacing w:before="0" w:line="400" w:lineRule="exact"/>
              <w:ind w:left="0" w:leftChars="0" w:right="0"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zh-CN" w:eastAsia="zh-CN" w:bidi="zh-CN"/>
              </w:rPr>
              <w:t>6.</w:t>
            </w:r>
            <w:r>
              <w:rPr>
                <w:rFonts w:hint="eastAsia" w:ascii="仿宋" w:hAnsi="仿宋" w:eastAsia="仿宋" w:cs="仿宋"/>
                <w:sz w:val="30"/>
                <w:szCs w:val="30"/>
              </w:rPr>
              <w:t>本人愿意承担比赛期间发生的自身意外风险责任，且同意对于非大会原因造成的伤害等任何形式的损失大会不承担任何形式的赔偿。</w:t>
            </w:r>
          </w:p>
          <w:p w14:paraId="433CFAB1">
            <w:pPr>
              <w:keepNext w:val="0"/>
              <w:keepLines w:val="0"/>
              <w:pageBreakBefore w:val="0"/>
              <w:numPr>
                <w:ilvl w:val="0"/>
                <w:numId w:val="0"/>
              </w:numPr>
              <w:kinsoku/>
              <w:wordWrap/>
              <w:overflowPunct/>
              <w:topLinePunct w:val="0"/>
              <w:autoSpaceDE/>
              <w:autoSpaceDN/>
              <w:bidi w:val="0"/>
              <w:spacing w:line="400" w:lineRule="exact"/>
              <w:ind w:left="0" w:right="0" w:firstLine="600" w:firstLineChars="200"/>
              <w:jc w:val="left"/>
              <w:textAlignment w:val="auto"/>
              <w:rPr>
                <w:rFonts w:hint="eastAsia" w:ascii="仿宋" w:hAnsi="仿宋" w:eastAsia="仿宋" w:cs="仿宋"/>
                <w:sz w:val="30"/>
                <w:szCs w:val="30"/>
                <w:lang w:val="zh-CN" w:bidi="zh-CN"/>
              </w:rPr>
            </w:pPr>
            <w:r>
              <w:rPr>
                <w:rFonts w:hint="eastAsia" w:ascii="仿宋" w:hAnsi="仿宋" w:eastAsia="仿宋" w:cs="仿宋"/>
                <w:kern w:val="2"/>
                <w:sz w:val="30"/>
                <w:szCs w:val="30"/>
                <w:lang w:val="zh-CN" w:eastAsia="zh-CN" w:bidi="zh-CN"/>
              </w:rPr>
              <w:t>7.</w:t>
            </w:r>
            <w:r>
              <w:rPr>
                <w:rFonts w:hint="eastAsia" w:ascii="仿宋" w:hAnsi="仿宋" w:eastAsia="仿宋" w:cs="仿宋"/>
                <w:sz w:val="30"/>
                <w:szCs w:val="30"/>
                <w:lang w:val="zh-CN" w:bidi="zh-CN"/>
              </w:rPr>
              <w:t>本人承诺以自己的名义参赛，决不冒名顶替，否则自愿承担全部法律责任。</w:t>
            </w:r>
          </w:p>
          <w:p w14:paraId="0A09F6EA">
            <w:pPr>
              <w:keepNext w:val="0"/>
              <w:keepLines w:val="0"/>
              <w:pageBreakBefore w:val="0"/>
              <w:numPr>
                <w:ilvl w:val="0"/>
                <w:numId w:val="0"/>
              </w:numPr>
              <w:kinsoku/>
              <w:wordWrap/>
              <w:overflowPunct/>
              <w:topLinePunct w:val="0"/>
              <w:autoSpaceDE/>
              <w:autoSpaceDN/>
              <w:bidi w:val="0"/>
              <w:spacing w:line="400" w:lineRule="exact"/>
              <w:ind w:left="0" w:right="0" w:firstLine="600" w:firstLineChars="200"/>
              <w:jc w:val="left"/>
              <w:textAlignment w:val="auto"/>
              <w:rPr>
                <w:rFonts w:hint="eastAsia" w:ascii="仿宋" w:hAnsi="仿宋" w:eastAsia="仿宋" w:cs="仿宋"/>
                <w:sz w:val="30"/>
                <w:szCs w:val="30"/>
                <w:lang w:val="zh-CN" w:bidi="zh-CN"/>
              </w:rPr>
            </w:pPr>
            <w:r>
              <w:rPr>
                <w:rFonts w:hint="eastAsia" w:ascii="仿宋" w:hAnsi="仿宋" w:eastAsia="仿宋" w:cs="仿宋"/>
                <w:kern w:val="2"/>
                <w:sz w:val="30"/>
                <w:szCs w:val="30"/>
                <w:lang w:val="zh-CN" w:eastAsia="zh-CN" w:bidi="zh-CN"/>
              </w:rPr>
              <w:t>8.</w:t>
            </w:r>
            <w:r>
              <w:rPr>
                <w:rFonts w:hint="eastAsia" w:ascii="仿宋" w:hAnsi="仿宋" w:eastAsia="仿宋" w:cs="仿宋"/>
                <w:sz w:val="30"/>
                <w:szCs w:val="30"/>
                <w:lang w:val="zh-CN" w:bidi="zh-CN"/>
              </w:rPr>
              <w:t>本人同意接受大会在比赛期间提供的现场急救性质的医务治疗，但在离开现场后，在医院救治等发生的相关费用由本队(人)负</w:t>
            </w:r>
            <w:r>
              <w:rPr>
                <w:rFonts w:hint="eastAsia" w:ascii="仿宋" w:hAnsi="仿宋" w:eastAsia="仿宋" w:cs="仿宋"/>
                <w:sz w:val="30"/>
                <w:szCs w:val="30"/>
                <w:lang w:bidi="zh-CN"/>
              </w:rPr>
              <w:t>责</w:t>
            </w:r>
            <w:r>
              <w:rPr>
                <w:rFonts w:hint="eastAsia" w:ascii="仿宋" w:hAnsi="仿宋" w:eastAsia="仿宋" w:cs="仿宋"/>
                <w:sz w:val="30"/>
                <w:szCs w:val="30"/>
                <w:lang w:val="zh-CN" w:bidi="zh-CN"/>
              </w:rPr>
              <w:t>。</w:t>
            </w:r>
          </w:p>
          <w:p w14:paraId="3D634672">
            <w:pPr>
              <w:keepNext w:val="0"/>
              <w:keepLines w:val="0"/>
              <w:pageBreakBefore w:val="0"/>
              <w:numPr>
                <w:ilvl w:val="0"/>
                <w:numId w:val="0"/>
              </w:numPr>
              <w:kinsoku/>
              <w:wordWrap/>
              <w:overflowPunct/>
              <w:topLinePunct w:val="0"/>
              <w:autoSpaceDE/>
              <w:autoSpaceDN/>
              <w:bidi w:val="0"/>
              <w:spacing w:line="400" w:lineRule="exact"/>
              <w:ind w:left="0" w:right="0" w:firstLine="600" w:firstLineChars="200"/>
              <w:jc w:val="left"/>
              <w:textAlignment w:val="auto"/>
              <w:rPr>
                <w:rFonts w:hint="eastAsia" w:ascii="仿宋" w:hAnsi="仿宋" w:eastAsia="仿宋" w:cs="仿宋"/>
                <w:sz w:val="30"/>
                <w:szCs w:val="30"/>
                <w:lang w:val="zh-CN" w:bidi="zh-CN"/>
              </w:rPr>
            </w:pPr>
            <w:r>
              <w:rPr>
                <w:rFonts w:hint="eastAsia" w:ascii="仿宋" w:hAnsi="仿宋" w:eastAsia="仿宋" w:cs="仿宋"/>
                <w:kern w:val="2"/>
                <w:sz w:val="30"/>
                <w:szCs w:val="30"/>
                <w:lang w:val="zh-CN" w:eastAsia="zh-CN" w:bidi="zh-CN"/>
              </w:rPr>
              <w:t>9.</w:t>
            </w:r>
            <w:r>
              <w:rPr>
                <w:rFonts w:hint="eastAsia" w:ascii="仿宋" w:hAnsi="仿宋" w:eastAsia="仿宋" w:cs="仿宋"/>
                <w:sz w:val="30"/>
                <w:szCs w:val="30"/>
                <w:lang w:val="zh-CN" w:bidi="zh-CN"/>
              </w:rPr>
              <w:t>本人已认真阅读并全面理解以上内容，且对上述所有内容予以确认并承担相应的法律责任。</w:t>
            </w:r>
          </w:p>
          <w:p w14:paraId="41F19A7D">
            <w:pPr>
              <w:keepNext w:val="0"/>
              <w:keepLines w:val="0"/>
              <w:pageBreakBefore w:val="0"/>
              <w:numPr>
                <w:ilvl w:val="0"/>
                <w:numId w:val="0"/>
              </w:numPr>
              <w:kinsoku/>
              <w:wordWrap/>
              <w:overflowPunct/>
              <w:topLinePunct w:val="0"/>
              <w:autoSpaceDE/>
              <w:autoSpaceDN/>
              <w:bidi w:val="0"/>
              <w:spacing w:line="400" w:lineRule="exact"/>
              <w:ind w:left="0" w:right="0" w:firstLine="600" w:firstLineChars="200"/>
              <w:jc w:val="left"/>
              <w:textAlignment w:val="auto"/>
              <w:rPr>
                <w:rFonts w:hint="eastAsia" w:ascii="仿宋" w:hAnsi="仿宋" w:eastAsia="仿宋" w:cs="仿宋"/>
                <w:sz w:val="30"/>
                <w:szCs w:val="30"/>
                <w:lang w:val="zh-CN" w:bidi="zh-CN"/>
              </w:rPr>
            </w:pPr>
            <w:r>
              <w:rPr>
                <w:rFonts w:hint="eastAsia" w:ascii="仿宋" w:hAnsi="仿宋" w:eastAsia="仿宋" w:cs="仿宋"/>
                <w:kern w:val="2"/>
                <w:sz w:val="30"/>
                <w:szCs w:val="30"/>
                <w:lang w:val="zh-CN" w:eastAsia="zh-CN" w:bidi="zh-CN"/>
              </w:rPr>
              <w:t>10.</w:t>
            </w:r>
            <w:r>
              <w:rPr>
                <w:rFonts w:hint="eastAsia" w:ascii="仿宋" w:hAnsi="仿宋" w:eastAsia="仿宋" w:cs="仿宋"/>
                <w:sz w:val="30"/>
                <w:szCs w:val="30"/>
                <w:lang w:val="zh-CN" w:bidi="zh-CN"/>
              </w:rPr>
              <w:t>解释权归主承办方所有。</w:t>
            </w:r>
          </w:p>
          <w:p w14:paraId="64CE3028">
            <w:pPr>
              <w:pStyle w:val="5"/>
              <w:keepNext w:val="0"/>
              <w:keepLines w:val="0"/>
              <w:pageBreakBefore w:val="0"/>
              <w:widowControl/>
              <w:tabs>
                <w:tab w:val="left" w:pos="5476"/>
              </w:tabs>
              <w:kinsoku/>
              <w:wordWrap w:val="0"/>
              <w:overflowPunct/>
              <w:topLinePunct w:val="0"/>
              <w:autoSpaceDE/>
              <w:autoSpaceDN/>
              <w:bidi w:val="0"/>
              <w:adjustRightInd w:val="0"/>
              <w:snapToGrid w:val="0"/>
              <w:spacing w:line="400" w:lineRule="exact"/>
              <w:ind w:left="0" w:right="0" w:firstLine="600" w:firstLineChars="200"/>
              <w:jc w:val="righ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声明人签字</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p>
          <w:p w14:paraId="444A4745">
            <w:pPr>
              <w:pStyle w:val="5"/>
              <w:keepNext w:val="0"/>
              <w:keepLines w:val="0"/>
              <w:pageBreakBefore w:val="0"/>
              <w:widowControl/>
              <w:tabs>
                <w:tab w:val="left" w:pos="5476"/>
              </w:tabs>
              <w:kinsoku/>
              <w:wordWrap w:val="0"/>
              <w:overflowPunct/>
              <w:topLinePunct w:val="0"/>
              <w:autoSpaceDE/>
              <w:autoSpaceDN/>
              <w:bidi w:val="0"/>
              <w:adjustRightInd w:val="0"/>
              <w:snapToGrid w:val="0"/>
              <w:spacing w:line="400" w:lineRule="exact"/>
              <w:ind w:left="0" w:right="0" w:firstLine="600" w:firstLineChars="200"/>
              <w:jc w:val="righ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日期：</w:t>
            </w:r>
            <w:r>
              <w:rPr>
                <w:rFonts w:hint="eastAsia" w:ascii="仿宋" w:hAnsi="仿宋" w:eastAsia="仿宋" w:cs="仿宋"/>
                <w:sz w:val="30"/>
                <w:szCs w:val="30"/>
                <w:lang w:val="en-US" w:eastAsia="zh-CN"/>
              </w:rPr>
              <w:t xml:space="preserve">        </w:t>
            </w:r>
          </w:p>
          <w:p w14:paraId="3DA58ABD">
            <w:pPr>
              <w:pStyle w:val="5"/>
              <w:keepNext w:val="0"/>
              <w:keepLines w:val="0"/>
              <w:pageBreakBefore w:val="0"/>
              <w:widowControl/>
              <w:tabs>
                <w:tab w:val="left" w:pos="5476"/>
              </w:tabs>
              <w:kinsoku/>
              <w:wordWrap w:val="0"/>
              <w:overflowPunct/>
              <w:topLinePunct w:val="0"/>
              <w:autoSpaceDE/>
              <w:autoSpaceDN/>
              <w:bidi w:val="0"/>
              <w:adjustRightInd w:val="0"/>
              <w:snapToGrid w:val="0"/>
              <w:spacing w:line="400" w:lineRule="exact"/>
              <w:ind w:left="0" w:right="0" w:firstLine="60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0"/>
                <w:szCs w:val="30"/>
              </w:rPr>
              <w:t>联系电话：</w:t>
            </w:r>
            <w:r>
              <w:rPr>
                <w:rFonts w:hint="eastAsia" w:ascii="仿宋" w:hAnsi="仿宋" w:eastAsia="仿宋" w:cs="仿宋"/>
                <w:sz w:val="30"/>
                <w:szCs w:val="30"/>
                <w:lang w:val="en-US" w:eastAsia="zh-CN"/>
              </w:rPr>
              <w:t xml:space="preserve">        </w:t>
            </w:r>
          </w:p>
        </w:tc>
      </w:tr>
    </w:tbl>
    <w:p w14:paraId="1CD9E10E">
      <w:pPr>
        <w:tabs>
          <w:tab w:val="left" w:pos="766"/>
        </w:tabs>
        <w:bidi w:val="0"/>
        <w:jc w:val="left"/>
        <w:rPr>
          <w:rFonts w:hint="default" w:ascii="仿宋" w:hAnsi="仿宋" w:eastAsia="仿宋" w:cs="仿宋"/>
          <w:kern w:val="2"/>
          <w:sz w:val="30"/>
          <w:szCs w:val="30"/>
          <w:lang w:val="en-US" w:eastAsia="zh-CN" w:bidi="zh-CN"/>
        </w:rPr>
      </w:pPr>
      <w:r>
        <w:rPr>
          <w:rFonts w:hint="eastAsia" w:ascii="仿宋" w:hAnsi="仿宋" w:eastAsia="仿宋" w:cs="仿宋"/>
          <w:kern w:val="2"/>
          <w:sz w:val="30"/>
          <w:szCs w:val="30"/>
          <w:lang w:val="en-US" w:eastAsia="zh-CN" w:bidi="zh-CN"/>
        </w:rPr>
        <w:t>注：本告知书参赛单位留存。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05A230AF-6BA3-490F-90C4-306045B9A4A2}"/>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2" w:fontKey="{7DB4A1A5-A24C-480E-820E-64A315CC1F57}"/>
  </w:font>
  <w:font w:name="仿宋_GB2312">
    <w:panose1 w:val="02010609030101010101"/>
    <w:charset w:val="86"/>
    <w:family w:val="modern"/>
    <w:pitch w:val="default"/>
    <w:sig w:usb0="00000001" w:usb1="080E0000" w:usb2="00000000" w:usb3="00000000" w:csb0="00040000" w:csb1="00000000"/>
    <w:embedRegular r:id="rId3" w:fontKey="{32F8021B-8B3B-45D8-A508-F1E532A5D6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014ED"/>
    <w:rsid w:val="04C5528E"/>
    <w:rsid w:val="066B7CA3"/>
    <w:rsid w:val="0FDE6C44"/>
    <w:rsid w:val="10807E5C"/>
    <w:rsid w:val="152D239E"/>
    <w:rsid w:val="23841D23"/>
    <w:rsid w:val="23946D9A"/>
    <w:rsid w:val="24EE77B2"/>
    <w:rsid w:val="2BC90C1A"/>
    <w:rsid w:val="350A155F"/>
    <w:rsid w:val="376C68FE"/>
    <w:rsid w:val="37913962"/>
    <w:rsid w:val="45B13C94"/>
    <w:rsid w:val="483014ED"/>
    <w:rsid w:val="52E141EC"/>
    <w:rsid w:val="54D758A7"/>
    <w:rsid w:val="562410EA"/>
    <w:rsid w:val="5C5617A7"/>
    <w:rsid w:val="5CAB6A15"/>
    <w:rsid w:val="627E7362"/>
    <w:rsid w:val="6377613F"/>
    <w:rsid w:val="644A52D4"/>
    <w:rsid w:val="67360F48"/>
    <w:rsid w:val="693B7D5A"/>
    <w:rsid w:val="6BE071E8"/>
    <w:rsid w:val="7B29461C"/>
    <w:rsid w:val="7BFA3AA5"/>
    <w:rsid w:val="7C95723B"/>
    <w:rsid w:val="7CD46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4"/>
      <w:ind w:left="120"/>
    </w:pPr>
    <w:rPr>
      <w:rFonts w:ascii="仿宋" w:hAnsi="仿宋" w:eastAsia="仿宋" w:cs="仿宋"/>
      <w:sz w:val="32"/>
      <w:szCs w:val="32"/>
      <w:lang w:val="zh-CN" w:bidi="zh-CN"/>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3593</Words>
  <Characters>3690</Characters>
  <Lines>0</Lines>
  <Paragraphs>0</Paragraphs>
  <TotalTime>1</TotalTime>
  <ScaleCrop>false</ScaleCrop>
  <LinksUpToDate>false</LinksUpToDate>
  <CharactersWithSpaces>3769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2025-02-23T08:44:00Z</dcterms:created>
  <dc:creator>WPS_1694401804</dc:creator>
  <cp:lastModifiedBy>译晟</cp:lastModifiedBy>
  <dcterms:modified xsi:type="dcterms:W3CDTF">2025-03-12T07:35:24Z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289F933F913449AB9CE2712A8DA988F6_13</vt:lpwstr>
  </property>
  <property fmtid="{D5CDD505-2E9C-101B-9397-08002B2CF9AE}" pid="4" name="KSOTemplateDocerSaveRecord">
    <vt:lpwstr>eyJoZGlkIjoiMjJhYTQ0OGI5NTY1MzA3NzcxZWUwMTg2OTE5ZmJlZjYiLCJ1c2VySWQiOiIxOTU3ODA5OTIifQ==</vt:lpwstr>
  </property>
</Properties>
</file>